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688" w:rsidRDefault="00000000">
      <w:pPr>
        <w:rPr>
          <w:rFonts w:ascii="Verdana" w:eastAsia="Verdana" w:hAnsi="Verdana" w:cs="Verdana"/>
          <w:b/>
          <w:sz w:val="28"/>
          <w:szCs w:val="28"/>
        </w:rPr>
      </w:pPr>
      <w:r>
        <w:rPr>
          <w:rFonts w:ascii="Verdana" w:eastAsia="Verdana" w:hAnsi="Verdana" w:cs="Verdana"/>
          <w:b/>
          <w:sz w:val="28"/>
          <w:szCs w:val="28"/>
        </w:rPr>
        <w:t xml:space="preserve">Honors World History </w:t>
      </w:r>
    </w:p>
    <w:p w:rsidR="00BF2688" w:rsidRDefault="00000000">
      <w:pPr>
        <w:rPr>
          <w:rFonts w:ascii="Verdana" w:eastAsia="Verdana" w:hAnsi="Verdana" w:cs="Verdana"/>
          <w:b/>
          <w:sz w:val="28"/>
          <w:szCs w:val="28"/>
        </w:rPr>
      </w:pPr>
      <w:r>
        <w:rPr>
          <w:rFonts w:ascii="Verdana" w:eastAsia="Verdana" w:hAnsi="Verdana" w:cs="Verdana"/>
          <w:b/>
          <w:sz w:val="28"/>
          <w:szCs w:val="28"/>
        </w:rPr>
        <w:t>Syllabus                                                       fall 2024</w:t>
      </w:r>
    </w:p>
    <w:p w:rsidR="00BF2688" w:rsidRDefault="00000000">
      <w:pPr>
        <w:rPr>
          <w:rFonts w:ascii="Verdana" w:eastAsia="Verdana" w:hAnsi="Verdana" w:cs="Verdana"/>
          <w:b/>
          <w:sz w:val="28"/>
          <w:szCs w:val="28"/>
        </w:rPr>
      </w:pPr>
      <w:r>
        <w:rPr>
          <w:rFonts w:ascii="Verdana" w:eastAsia="Verdana" w:hAnsi="Verdana" w:cs="Verdana"/>
          <w:b/>
          <w:sz w:val="28"/>
          <w:szCs w:val="28"/>
        </w:rPr>
        <w:t>Ms. Bethea-Brown</w:t>
      </w:r>
    </w:p>
    <w:p w:rsidR="00BF2688" w:rsidRDefault="00BF2688">
      <w:pPr>
        <w:rPr>
          <w:rFonts w:ascii="Verdana" w:eastAsia="Verdana" w:hAnsi="Verdana" w:cs="Verdana"/>
          <w:sz w:val="24"/>
          <w:szCs w:val="24"/>
        </w:rPr>
      </w:pPr>
    </w:p>
    <w:p w:rsidR="00BF2688" w:rsidRDefault="00000000">
      <w:pPr>
        <w:spacing w:before="240" w:after="240"/>
        <w:rPr>
          <w:rFonts w:ascii="Calibri" w:eastAsia="Calibri" w:hAnsi="Calibri" w:cs="Calibri"/>
          <w:b/>
          <w:sz w:val="32"/>
          <w:szCs w:val="32"/>
        </w:rPr>
      </w:pPr>
      <w:r>
        <w:rPr>
          <w:rFonts w:ascii="Calibri" w:eastAsia="Calibri" w:hAnsi="Calibri" w:cs="Calibri"/>
          <w:b/>
          <w:sz w:val="32"/>
          <w:szCs w:val="32"/>
        </w:rPr>
        <w:t>World History: Issues and Patterns</w:t>
      </w:r>
    </w:p>
    <w:p w:rsidR="00BF2688" w:rsidRDefault="00000000">
      <w:pPr>
        <w:widowControl w:val="0"/>
        <w:spacing w:line="240" w:lineRule="auto"/>
        <w:rPr>
          <w:rFonts w:ascii="Verdana" w:eastAsia="Verdana" w:hAnsi="Verdana" w:cs="Verdana"/>
          <w:sz w:val="26"/>
          <w:szCs w:val="26"/>
        </w:rPr>
      </w:pPr>
      <w:r>
        <w:rPr>
          <w:rFonts w:ascii="Verdana" w:eastAsia="Verdana" w:hAnsi="Verdana" w:cs="Verdana"/>
          <w:sz w:val="24"/>
          <w:szCs w:val="24"/>
        </w:rPr>
        <w:t xml:space="preserve">‘World History: Issues and Patterns’ is a thematic, conceptual study of the modern world.  The course is organized through the themes of: Culture and Identity; Government Systems; Economics and Labor; Movement and Exchange; and, Conflict and Cooperation. While the focus is thematic, with the exception of unit I, all units move through three distinct time periods: early modern; modern; and the contemporary world.  The focus of this course is on critical issues and patterns over time that continue to shape the contemporary world.  </w:t>
      </w:r>
    </w:p>
    <w:p w:rsidR="00BF2688" w:rsidRDefault="00BF2688">
      <w:pPr>
        <w:widowControl w:val="0"/>
        <w:spacing w:line="240" w:lineRule="auto"/>
        <w:rPr>
          <w:rFonts w:ascii="Verdana" w:eastAsia="Verdana" w:hAnsi="Verdana" w:cs="Verdana"/>
          <w:sz w:val="24"/>
          <w:szCs w:val="24"/>
        </w:rPr>
      </w:pPr>
    </w:p>
    <w:p w:rsidR="00BF2688" w:rsidRDefault="00000000">
      <w:pPr>
        <w:widowControl w:val="0"/>
        <w:spacing w:line="240" w:lineRule="auto"/>
        <w:rPr>
          <w:rFonts w:ascii="Verdana" w:eastAsia="Verdana" w:hAnsi="Verdana" w:cs="Verdana"/>
          <w:sz w:val="24"/>
          <w:szCs w:val="24"/>
        </w:rPr>
      </w:pPr>
      <w:r>
        <w:rPr>
          <w:rFonts w:ascii="Verdana" w:eastAsia="Verdana" w:hAnsi="Verdana" w:cs="Verdana"/>
          <w:sz w:val="24"/>
          <w:szCs w:val="24"/>
        </w:rPr>
        <w:t>This is a challenging course that will require you to take greater responsibility for your learning.  You will be engaged in problem solving, critical analysis and reflective thinking, both as an individual and as part of a group. The desired outcome of this course is twofold. First, that you develop an understanding of current world issues and relate them to their historical, political, economic, geographical and cultural contexts. And second, that you will acquire the skills and knowledge necessary to become responsible and effective citizens in an interdependent world.</w:t>
      </w:r>
    </w:p>
    <w:p w:rsidR="00BF2688" w:rsidRDefault="00BF2688">
      <w:pPr>
        <w:spacing w:line="240" w:lineRule="auto"/>
        <w:rPr>
          <w:rFonts w:ascii="Verdana" w:eastAsia="Verdana" w:hAnsi="Verdana" w:cs="Verdana"/>
          <w:b/>
          <w:color w:val="0000FF"/>
          <w:sz w:val="24"/>
          <w:szCs w:val="24"/>
        </w:rPr>
      </w:pPr>
    </w:p>
    <w:p w:rsidR="00BF2688" w:rsidRDefault="00BF2688">
      <w:pPr>
        <w:pBdr>
          <w:top w:val="none" w:sz="0" w:space="7" w:color="auto"/>
          <w:bottom w:val="none" w:sz="0" w:space="7" w:color="auto"/>
          <w:between w:val="none" w:sz="0" w:space="7" w:color="auto"/>
        </w:pBdr>
        <w:spacing w:line="331" w:lineRule="auto"/>
        <w:rPr>
          <w:rFonts w:ascii="Verdana" w:eastAsia="Verdana" w:hAnsi="Verdana" w:cs="Verdana"/>
          <w:b/>
          <w:color w:val="0000FF"/>
          <w:sz w:val="24"/>
          <w:szCs w:val="24"/>
        </w:rPr>
      </w:pPr>
    </w:p>
    <w:p w:rsidR="00BF2688" w:rsidRDefault="00000000">
      <w:pPr>
        <w:spacing w:line="240" w:lineRule="auto"/>
        <w:rPr>
          <w:rFonts w:ascii="Verdana" w:eastAsia="Verdana" w:hAnsi="Verdana" w:cs="Verdana"/>
          <w:b/>
          <w:sz w:val="28"/>
          <w:szCs w:val="28"/>
          <w:u w:val="single"/>
        </w:rPr>
      </w:pPr>
      <w:r>
        <w:rPr>
          <w:rFonts w:ascii="Verdana" w:eastAsia="Verdana" w:hAnsi="Verdana" w:cs="Verdana"/>
          <w:b/>
          <w:sz w:val="28"/>
          <w:szCs w:val="28"/>
          <w:u w:val="single"/>
        </w:rPr>
        <w:t>Units of Study</w:t>
      </w:r>
    </w:p>
    <w:p w:rsidR="00BF2688" w:rsidRDefault="00BF2688">
      <w:pPr>
        <w:spacing w:line="240" w:lineRule="auto"/>
        <w:rPr>
          <w:rFonts w:ascii="Verdana" w:eastAsia="Verdana" w:hAnsi="Verdana" w:cs="Verdana"/>
          <w:sz w:val="24"/>
          <w:szCs w:val="24"/>
        </w:rPr>
      </w:pPr>
    </w:p>
    <w:p w:rsidR="00BF2688" w:rsidRDefault="00000000">
      <w:pPr>
        <w:spacing w:line="240" w:lineRule="auto"/>
        <w:rPr>
          <w:rFonts w:ascii="Verdana" w:eastAsia="Verdana" w:hAnsi="Verdana" w:cs="Verdana"/>
        </w:rPr>
      </w:pPr>
      <w:r>
        <w:rPr>
          <w:rFonts w:ascii="Verdana" w:eastAsia="Verdana" w:hAnsi="Verdana" w:cs="Verdana"/>
          <w:b/>
          <w:sz w:val="24"/>
          <w:szCs w:val="24"/>
        </w:rPr>
        <w:t xml:space="preserve">Unit 1: Decoding Culture and Identity </w:t>
      </w:r>
    </w:p>
    <w:p w:rsidR="00BF2688"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 xml:space="preserve">Unit 2: Government: Balancing Power and Freedom </w:t>
      </w:r>
    </w:p>
    <w:p w:rsidR="00BF2688" w:rsidRDefault="00000000">
      <w:pPr>
        <w:widowControl w:val="0"/>
        <w:spacing w:line="240" w:lineRule="auto"/>
        <w:rPr>
          <w:rFonts w:ascii="Verdana" w:eastAsia="Verdana" w:hAnsi="Verdana" w:cs="Verdana"/>
          <w:sz w:val="20"/>
          <w:szCs w:val="20"/>
        </w:rPr>
      </w:pPr>
      <w:r>
        <w:rPr>
          <w:rFonts w:ascii="Verdana" w:eastAsia="Verdana" w:hAnsi="Verdana" w:cs="Verdana"/>
          <w:b/>
          <w:sz w:val="24"/>
          <w:szCs w:val="24"/>
        </w:rPr>
        <w:t xml:space="preserve">Unit 3: Economics, Industry, and Labor </w:t>
      </w:r>
    </w:p>
    <w:p w:rsidR="00BF2688"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 xml:space="preserve">Unit 4: Movement, Diffusion, and Exchange </w:t>
      </w:r>
    </w:p>
    <w:p w:rsidR="00BF2688" w:rsidRDefault="00000000">
      <w:pPr>
        <w:widowControl w:val="0"/>
        <w:spacing w:line="240" w:lineRule="auto"/>
        <w:rPr>
          <w:rFonts w:ascii="Calibri" w:eastAsia="Calibri" w:hAnsi="Calibri" w:cs="Calibri"/>
        </w:rPr>
      </w:pPr>
      <w:r>
        <w:rPr>
          <w:rFonts w:ascii="Verdana" w:eastAsia="Verdana" w:hAnsi="Verdana" w:cs="Verdana"/>
          <w:b/>
          <w:sz w:val="24"/>
          <w:szCs w:val="24"/>
        </w:rPr>
        <w:t xml:space="preserve">Unit 5: Conquest, Conflict, and Cooperation </w:t>
      </w:r>
    </w:p>
    <w:p w:rsidR="00BF2688" w:rsidRDefault="00BF2688">
      <w:pPr>
        <w:pBdr>
          <w:top w:val="none" w:sz="0" w:space="7" w:color="auto"/>
          <w:bottom w:val="none" w:sz="0" w:space="7" w:color="auto"/>
          <w:between w:val="none" w:sz="0" w:space="7" w:color="auto"/>
        </w:pBdr>
        <w:spacing w:line="331" w:lineRule="auto"/>
        <w:rPr>
          <w:rFonts w:ascii="Verdana" w:eastAsia="Verdana" w:hAnsi="Verdana" w:cs="Verdana"/>
          <w:b/>
          <w:color w:val="0000FF"/>
          <w:sz w:val="28"/>
          <w:szCs w:val="28"/>
          <w:u w:val="single"/>
        </w:rPr>
      </w:pPr>
    </w:p>
    <w:p w:rsidR="00BF2688" w:rsidRDefault="00BF2688">
      <w:pPr>
        <w:pBdr>
          <w:top w:val="none" w:sz="0" w:space="7" w:color="auto"/>
          <w:bottom w:val="none" w:sz="0" w:space="7" w:color="auto"/>
          <w:between w:val="none" w:sz="0" w:space="7" w:color="auto"/>
        </w:pBdr>
        <w:spacing w:line="331" w:lineRule="auto"/>
        <w:rPr>
          <w:rFonts w:ascii="Verdana" w:eastAsia="Verdana" w:hAnsi="Verdana" w:cs="Verdana"/>
          <w:b/>
          <w:sz w:val="28"/>
          <w:szCs w:val="28"/>
          <w:u w:val="single"/>
        </w:rPr>
      </w:pPr>
    </w:p>
    <w:p w:rsidR="00BF2688" w:rsidRDefault="00BF2688">
      <w:pPr>
        <w:pBdr>
          <w:top w:val="none" w:sz="0" w:space="7" w:color="auto"/>
          <w:bottom w:val="none" w:sz="0" w:space="7" w:color="auto"/>
          <w:between w:val="none" w:sz="0" w:space="7" w:color="auto"/>
        </w:pBdr>
        <w:spacing w:line="331" w:lineRule="auto"/>
        <w:rPr>
          <w:rFonts w:ascii="Verdana" w:eastAsia="Verdana" w:hAnsi="Verdana" w:cs="Verdana"/>
          <w:b/>
          <w:sz w:val="28"/>
          <w:szCs w:val="28"/>
          <w:u w:val="single"/>
        </w:rPr>
      </w:pPr>
    </w:p>
    <w:p w:rsidR="00BF2688" w:rsidRDefault="00000000">
      <w:pPr>
        <w:pBdr>
          <w:top w:val="none" w:sz="0" w:space="7" w:color="auto"/>
          <w:bottom w:val="none" w:sz="0" w:space="7" w:color="auto"/>
          <w:between w:val="none" w:sz="0" w:space="7" w:color="auto"/>
        </w:pBdr>
        <w:spacing w:line="331" w:lineRule="auto"/>
        <w:rPr>
          <w:rFonts w:ascii="Verdana" w:eastAsia="Verdana" w:hAnsi="Verdana" w:cs="Verdana"/>
          <w:b/>
          <w:sz w:val="28"/>
          <w:szCs w:val="28"/>
          <w:u w:val="single"/>
        </w:rPr>
      </w:pPr>
      <w:r>
        <w:rPr>
          <w:rFonts w:ascii="Verdana" w:eastAsia="Verdana" w:hAnsi="Verdana" w:cs="Verdana"/>
          <w:b/>
          <w:sz w:val="28"/>
          <w:szCs w:val="28"/>
          <w:u w:val="single"/>
        </w:rPr>
        <w:lastRenderedPageBreak/>
        <w:t>Historical Thinking and Questioning</w:t>
      </w:r>
    </w:p>
    <w:p w:rsidR="00BF2688" w:rsidRDefault="00000000">
      <w:pPr>
        <w:pBdr>
          <w:top w:val="none" w:sz="0" w:space="7" w:color="auto"/>
          <w:bottom w:val="none" w:sz="0" w:space="7" w:color="auto"/>
          <w:between w:val="none" w:sz="0" w:space="7" w:color="auto"/>
        </w:pBdr>
        <w:spacing w:line="331" w:lineRule="auto"/>
        <w:rPr>
          <w:rFonts w:ascii="Verdana" w:eastAsia="Verdana" w:hAnsi="Verdana" w:cs="Verdana"/>
          <w:b/>
          <w:sz w:val="24"/>
          <w:szCs w:val="24"/>
        </w:rPr>
      </w:pPr>
      <w:r>
        <w:rPr>
          <w:rFonts w:ascii="Verdana" w:eastAsia="Verdana" w:hAnsi="Verdana" w:cs="Verdana"/>
          <w:sz w:val="24"/>
          <w:szCs w:val="24"/>
        </w:rPr>
        <w:t xml:space="preserve">Central to the study of World History is the development of historical thinking skills. You will practice using these skills to investigate and formulate historical arguments about the major developments in history.  </w:t>
      </w:r>
    </w:p>
    <w:p w:rsidR="00BF2688" w:rsidRDefault="00BF2688">
      <w:pPr>
        <w:rPr>
          <w:rFonts w:ascii="Verdana" w:eastAsia="Verdana" w:hAnsi="Verdana" w:cs="Verdana"/>
          <w:b/>
          <w:color w:val="0000FF"/>
          <w:sz w:val="24"/>
          <w:szCs w:val="24"/>
        </w:rPr>
      </w:pPr>
    </w:p>
    <w:p w:rsidR="00BF2688" w:rsidRDefault="00000000">
      <w:pPr>
        <w:rPr>
          <w:rFonts w:ascii="Verdana" w:eastAsia="Verdana" w:hAnsi="Verdana" w:cs="Verdana"/>
          <w:b/>
          <w:sz w:val="24"/>
          <w:szCs w:val="24"/>
        </w:rPr>
      </w:pPr>
      <w:r>
        <w:rPr>
          <w:rFonts w:ascii="Verdana" w:eastAsia="Verdana" w:hAnsi="Verdana" w:cs="Verdana"/>
          <w:b/>
          <w:sz w:val="24"/>
          <w:szCs w:val="24"/>
        </w:rPr>
        <w:t>Types of historical questioning</w:t>
      </w:r>
    </w:p>
    <w:p w:rsidR="00BF2688" w:rsidRDefault="00BF2688">
      <w:pPr>
        <w:rPr>
          <w:rFonts w:ascii="Verdana" w:eastAsia="Verdana" w:hAnsi="Verdana" w:cs="Verdana"/>
          <w:b/>
          <w:color w:val="0000FF"/>
          <w:sz w:val="24"/>
          <w:szCs w:val="24"/>
        </w:rPr>
      </w:pPr>
    </w:p>
    <w:p w:rsidR="00BF2688" w:rsidRDefault="00BF2688">
      <w:pPr>
        <w:rPr>
          <w:rFonts w:ascii="Verdana" w:eastAsia="Verdana" w:hAnsi="Verdana" w:cs="Verdana"/>
          <w:b/>
          <w:color w:val="0000FF"/>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F2688">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Contextualization</w:t>
            </w:r>
          </w:p>
        </w:tc>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What was the historical context for a specific historical event? How might the content of a historical document or artifact be affected by the circumstances in which it was created?</w:t>
            </w:r>
          </w:p>
        </w:tc>
      </w:tr>
      <w:tr w:rsidR="00BF2688">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Comparison</w:t>
            </w:r>
          </w:p>
        </w:tc>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 xml:space="preserve">How </w:t>
            </w:r>
            <w:r>
              <w:rPr>
                <w:rFonts w:ascii="Verdana" w:eastAsia="Verdana" w:hAnsi="Verdana" w:cs="Verdana"/>
                <w:b/>
                <w:i/>
                <w:sz w:val="24"/>
                <w:szCs w:val="24"/>
              </w:rPr>
              <w:t>similar</w:t>
            </w:r>
            <w:r>
              <w:rPr>
                <w:rFonts w:ascii="Verdana" w:eastAsia="Verdana" w:hAnsi="Verdana" w:cs="Verdana"/>
                <w:b/>
                <w:sz w:val="24"/>
                <w:szCs w:val="24"/>
              </w:rPr>
              <w:t xml:space="preserve"> were certain things? What differences existed between certain things?</w:t>
            </w:r>
          </w:p>
        </w:tc>
      </w:tr>
      <w:tr w:rsidR="00BF2688">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Causation</w:t>
            </w:r>
          </w:p>
        </w:tc>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i/>
                <w:sz w:val="24"/>
                <w:szCs w:val="24"/>
              </w:rPr>
              <w:t>Why</w:t>
            </w:r>
            <w:r>
              <w:rPr>
                <w:rFonts w:ascii="Verdana" w:eastAsia="Verdana" w:hAnsi="Verdana" w:cs="Verdana"/>
                <w:b/>
                <w:sz w:val="24"/>
                <w:szCs w:val="24"/>
              </w:rPr>
              <w:t xml:space="preserve"> did something happen? What were the </w:t>
            </w:r>
            <w:r>
              <w:rPr>
                <w:rFonts w:ascii="Verdana" w:eastAsia="Verdana" w:hAnsi="Verdana" w:cs="Verdana"/>
                <w:b/>
                <w:i/>
                <w:sz w:val="24"/>
                <w:szCs w:val="24"/>
              </w:rPr>
              <w:t>effects</w:t>
            </w:r>
            <w:r>
              <w:rPr>
                <w:rFonts w:ascii="Verdana" w:eastAsia="Verdana" w:hAnsi="Verdana" w:cs="Verdana"/>
                <w:b/>
                <w:sz w:val="24"/>
                <w:szCs w:val="24"/>
              </w:rPr>
              <w:t xml:space="preserve"> of something? </w:t>
            </w:r>
          </w:p>
        </w:tc>
      </w:tr>
      <w:tr w:rsidR="00BF2688">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Continuity and Change</w:t>
            </w:r>
          </w:p>
        </w:tc>
        <w:tc>
          <w:tcPr>
            <w:tcW w:w="4680" w:type="dxa"/>
            <w:shd w:val="clear" w:color="auto" w:fill="auto"/>
            <w:tcMar>
              <w:top w:w="100" w:type="dxa"/>
              <w:left w:w="100" w:type="dxa"/>
              <w:bottom w:w="100" w:type="dxa"/>
              <w:right w:w="100" w:type="dxa"/>
            </w:tcMar>
          </w:tcPr>
          <w:p w:rsidR="00BF2688" w:rsidRDefault="00000000">
            <w:pPr>
              <w:widowControl w:val="0"/>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 xml:space="preserve">What has </w:t>
            </w:r>
            <w:r>
              <w:rPr>
                <w:rFonts w:ascii="Verdana" w:eastAsia="Verdana" w:hAnsi="Verdana" w:cs="Verdana"/>
                <w:b/>
                <w:i/>
                <w:sz w:val="24"/>
                <w:szCs w:val="24"/>
              </w:rPr>
              <w:t>stayed the same</w:t>
            </w:r>
            <w:r>
              <w:rPr>
                <w:rFonts w:ascii="Verdana" w:eastAsia="Verdana" w:hAnsi="Verdana" w:cs="Verdana"/>
                <w:b/>
                <w:sz w:val="24"/>
                <w:szCs w:val="24"/>
              </w:rPr>
              <w:t xml:space="preserve"> over time? How did something </w:t>
            </w:r>
            <w:r>
              <w:rPr>
                <w:rFonts w:ascii="Verdana" w:eastAsia="Verdana" w:hAnsi="Verdana" w:cs="Verdana"/>
                <w:b/>
                <w:i/>
                <w:sz w:val="24"/>
                <w:szCs w:val="24"/>
              </w:rPr>
              <w:t>change</w:t>
            </w:r>
            <w:r>
              <w:rPr>
                <w:rFonts w:ascii="Verdana" w:eastAsia="Verdana" w:hAnsi="Verdana" w:cs="Verdana"/>
                <w:b/>
                <w:sz w:val="24"/>
                <w:szCs w:val="24"/>
              </w:rPr>
              <w:t xml:space="preserve"> over time? </w:t>
            </w:r>
          </w:p>
        </w:tc>
      </w:tr>
    </w:tbl>
    <w:p w:rsidR="00BF2688" w:rsidRDefault="00BF2688">
      <w:pPr>
        <w:rPr>
          <w:rFonts w:ascii="Verdana" w:eastAsia="Verdana" w:hAnsi="Verdana" w:cs="Verdana"/>
          <w:b/>
          <w:color w:val="0000FF"/>
          <w:sz w:val="24"/>
          <w:szCs w:val="24"/>
        </w:rPr>
      </w:pPr>
    </w:p>
    <w:p w:rsidR="00BF2688" w:rsidRDefault="00BF2688">
      <w:pPr>
        <w:rPr>
          <w:rFonts w:ascii="Verdana" w:eastAsia="Verdana" w:hAnsi="Verdana" w:cs="Verdana"/>
          <w:b/>
          <w:color w:val="0000FF"/>
          <w:sz w:val="24"/>
          <w:szCs w:val="24"/>
        </w:rPr>
      </w:pPr>
    </w:p>
    <w:p w:rsidR="00BF2688" w:rsidRDefault="00000000">
      <w:pPr>
        <w:rPr>
          <w:rFonts w:ascii="Verdana" w:eastAsia="Verdana" w:hAnsi="Verdana" w:cs="Verdana"/>
          <w:b/>
          <w:sz w:val="28"/>
          <w:szCs w:val="28"/>
          <w:u w:val="single"/>
        </w:rPr>
      </w:pPr>
      <w:r>
        <w:rPr>
          <w:rFonts w:ascii="Verdana" w:eastAsia="Verdana" w:hAnsi="Verdana" w:cs="Verdana"/>
          <w:b/>
          <w:sz w:val="28"/>
          <w:szCs w:val="28"/>
          <w:u w:val="single"/>
        </w:rPr>
        <w:t>Instructional Materials and Methods</w:t>
      </w:r>
    </w:p>
    <w:p w:rsidR="00BF2688" w:rsidRDefault="00000000">
      <w:pPr>
        <w:pBdr>
          <w:top w:val="none" w:sz="0" w:space="7" w:color="auto"/>
          <w:bottom w:val="none" w:sz="0" w:space="7" w:color="auto"/>
          <w:between w:val="none" w:sz="0" w:space="7" w:color="auto"/>
        </w:pBdr>
        <w:spacing w:line="331" w:lineRule="auto"/>
        <w:rPr>
          <w:rFonts w:ascii="Verdana" w:eastAsia="Verdana" w:hAnsi="Verdana" w:cs="Verdana"/>
          <w:sz w:val="24"/>
          <w:szCs w:val="24"/>
        </w:rPr>
      </w:pPr>
      <w:r>
        <w:rPr>
          <w:rFonts w:ascii="Verdana" w:eastAsia="Verdana" w:hAnsi="Verdana" w:cs="Verdana"/>
          <w:sz w:val="24"/>
          <w:szCs w:val="24"/>
        </w:rPr>
        <w:t xml:space="preserve">Throughout the semester you will have individual and group activities in which you investigate the world, communicate ideas, and recognize the perspectives of others. Some of the instructional materials and methods that you will use are listed below.  </w:t>
      </w:r>
    </w:p>
    <w:p w:rsidR="00BF2688" w:rsidRDefault="00000000">
      <w:pPr>
        <w:numPr>
          <w:ilvl w:val="0"/>
          <w:numId w:val="1"/>
        </w:numPr>
        <w:pBdr>
          <w:top w:val="none" w:sz="0" w:space="7" w:color="auto"/>
          <w:bottom w:val="none" w:sz="0" w:space="7" w:color="auto"/>
          <w:between w:val="none" w:sz="0" w:space="7" w:color="auto"/>
        </w:pBdr>
        <w:spacing w:line="331" w:lineRule="auto"/>
        <w:rPr>
          <w:rFonts w:ascii="Verdana" w:eastAsia="Verdana" w:hAnsi="Verdana" w:cs="Verdana"/>
          <w:sz w:val="24"/>
          <w:szCs w:val="24"/>
        </w:rPr>
      </w:pPr>
      <w:r>
        <w:rPr>
          <w:rFonts w:ascii="Verdana" w:eastAsia="Verdana" w:hAnsi="Verdana" w:cs="Verdana"/>
          <w:sz w:val="24"/>
          <w:szCs w:val="24"/>
        </w:rPr>
        <w:t>Scholarly Articles w/questions</w:t>
      </w:r>
    </w:p>
    <w:p w:rsidR="00BF2688" w:rsidRDefault="00000000">
      <w:pPr>
        <w:widowControl w:val="0"/>
        <w:numPr>
          <w:ilvl w:val="0"/>
          <w:numId w:val="1"/>
        </w:numPr>
        <w:spacing w:line="240" w:lineRule="auto"/>
        <w:rPr>
          <w:rFonts w:ascii="Verdana" w:eastAsia="Verdana" w:hAnsi="Verdana" w:cs="Verdana"/>
          <w:sz w:val="24"/>
          <w:szCs w:val="24"/>
        </w:rPr>
      </w:pPr>
      <w:r>
        <w:rPr>
          <w:rFonts w:ascii="Verdana" w:eastAsia="Verdana" w:hAnsi="Verdana" w:cs="Verdana"/>
          <w:sz w:val="24"/>
          <w:szCs w:val="24"/>
        </w:rPr>
        <w:t>Primary Source Documents w/questions</w:t>
      </w:r>
    </w:p>
    <w:p w:rsidR="00BF2688" w:rsidRDefault="00BF2688">
      <w:pPr>
        <w:widowControl w:val="0"/>
        <w:spacing w:line="240" w:lineRule="auto"/>
        <w:ind w:left="720"/>
        <w:rPr>
          <w:rFonts w:ascii="Verdana" w:eastAsia="Verdana" w:hAnsi="Verdana" w:cs="Verdana"/>
          <w:sz w:val="24"/>
          <w:szCs w:val="24"/>
        </w:rPr>
      </w:pPr>
    </w:p>
    <w:p w:rsidR="00BF2688" w:rsidRDefault="00000000">
      <w:pPr>
        <w:widowControl w:val="0"/>
        <w:numPr>
          <w:ilvl w:val="0"/>
          <w:numId w:val="6"/>
        </w:numPr>
        <w:spacing w:line="240" w:lineRule="auto"/>
        <w:rPr>
          <w:rFonts w:ascii="Verdana" w:eastAsia="Verdana" w:hAnsi="Verdana" w:cs="Verdana"/>
          <w:sz w:val="24"/>
          <w:szCs w:val="24"/>
        </w:rPr>
      </w:pPr>
      <w:r>
        <w:rPr>
          <w:rFonts w:ascii="Verdana" w:eastAsia="Verdana" w:hAnsi="Verdana" w:cs="Verdana"/>
          <w:sz w:val="24"/>
          <w:szCs w:val="24"/>
        </w:rPr>
        <w:t>Videos/Documentaries w/questions</w:t>
      </w:r>
    </w:p>
    <w:p w:rsidR="00BF2688" w:rsidRDefault="00BF2688">
      <w:pPr>
        <w:widowControl w:val="0"/>
        <w:spacing w:line="240" w:lineRule="auto"/>
        <w:rPr>
          <w:rFonts w:ascii="Verdana" w:eastAsia="Verdana" w:hAnsi="Verdana" w:cs="Verdana"/>
          <w:sz w:val="24"/>
          <w:szCs w:val="24"/>
        </w:rPr>
      </w:pPr>
    </w:p>
    <w:p w:rsidR="00BF2688" w:rsidRDefault="00000000">
      <w:pPr>
        <w:widowControl w:val="0"/>
        <w:numPr>
          <w:ilvl w:val="0"/>
          <w:numId w:val="1"/>
        </w:numPr>
        <w:spacing w:line="240" w:lineRule="auto"/>
        <w:rPr>
          <w:rFonts w:ascii="Verdana" w:eastAsia="Verdana" w:hAnsi="Verdana" w:cs="Verdana"/>
          <w:sz w:val="24"/>
          <w:szCs w:val="24"/>
        </w:rPr>
      </w:pPr>
      <w:r>
        <w:rPr>
          <w:rFonts w:ascii="Verdana" w:eastAsia="Verdana" w:hAnsi="Verdana" w:cs="Verdana"/>
          <w:sz w:val="24"/>
          <w:szCs w:val="24"/>
        </w:rPr>
        <w:t>Discussions</w:t>
      </w:r>
    </w:p>
    <w:p w:rsidR="00BF2688" w:rsidRDefault="00BF2688">
      <w:pPr>
        <w:widowControl w:val="0"/>
        <w:spacing w:line="240" w:lineRule="auto"/>
        <w:rPr>
          <w:rFonts w:ascii="Verdana" w:eastAsia="Verdana" w:hAnsi="Verdana" w:cs="Verdana"/>
          <w:sz w:val="24"/>
          <w:szCs w:val="24"/>
        </w:rPr>
      </w:pPr>
    </w:p>
    <w:p w:rsidR="00BF2688" w:rsidRDefault="00BF2688">
      <w:pPr>
        <w:widowControl w:val="0"/>
        <w:spacing w:line="240" w:lineRule="auto"/>
        <w:rPr>
          <w:rFonts w:ascii="Verdana" w:eastAsia="Verdana" w:hAnsi="Verdana" w:cs="Verdana"/>
          <w:sz w:val="24"/>
          <w:szCs w:val="24"/>
        </w:rPr>
      </w:pPr>
    </w:p>
    <w:p w:rsidR="00BF2688" w:rsidRDefault="00000000">
      <w:pPr>
        <w:rPr>
          <w:rFonts w:ascii="Verdana" w:eastAsia="Verdana" w:hAnsi="Verdana" w:cs="Verdana"/>
          <w:b/>
          <w:sz w:val="28"/>
          <w:szCs w:val="28"/>
          <w:u w:val="single"/>
        </w:rPr>
      </w:pPr>
      <w:r>
        <w:rPr>
          <w:rFonts w:ascii="Verdana" w:eastAsia="Verdana" w:hAnsi="Verdana" w:cs="Verdana"/>
          <w:b/>
          <w:sz w:val="28"/>
          <w:szCs w:val="28"/>
          <w:u w:val="single"/>
        </w:rPr>
        <w:t>Assessments and Grading Policy</w:t>
      </w:r>
    </w:p>
    <w:p w:rsidR="00BF2688" w:rsidRDefault="00000000">
      <w:pPr>
        <w:pStyle w:val="Heading4"/>
        <w:keepNext w:val="0"/>
        <w:keepLines w:val="0"/>
        <w:pBdr>
          <w:top w:val="none" w:sz="0" w:space="7" w:color="auto"/>
          <w:bottom w:val="none" w:sz="0" w:space="7" w:color="auto"/>
          <w:between w:val="none" w:sz="0" w:space="7" w:color="auto"/>
        </w:pBdr>
        <w:spacing w:before="0" w:after="0" w:line="331" w:lineRule="auto"/>
        <w:rPr>
          <w:rFonts w:ascii="Verdana" w:eastAsia="Verdana" w:hAnsi="Verdana" w:cs="Verdana"/>
          <w:color w:val="000000"/>
        </w:rPr>
      </w:pPr>
      <w:bookmarkStart w:id="0" w:name="_sgnze2nj6g4o" w:colFirst="0" w:colLast="0"/>
      <w:bookmarkEnd w:id="0"/>
      <w:r>
        <w:rPr>
          <w:rFonts w:ascii="Verdana" w:eastAsia="Verdana" w:hAnsi="Verdana" w:cs="Verdana"/>
          <w:color w:val="000000"/>
        </w:rPr>
        <w:t xml:space="preserve">Informal and formal assessments will take place throughout each unit.  </w:t>
      </w:r>
    </w:p>
    <w:p w:rsidR="00BF2688" w:rsidRDefault="00000000">
      <w:pPr>
        <w:pStyle w:val="Heading4"/>
        <w:keepNext w:val="0"/>
        <w:keepLines w:val="0"/>
        <w:pBdr>
          <w:top w:val="none" w:sz="0" w:space="7" w:color="auto"/>
          <w:bottom w:val="none" w:sz="0" w:space="7" w:color="auto"/>
          <w:between w:val="none" w:sz="0" w:space="7" w:color="auto"/>
        </w:pBdr>
        <w:spacing w:before="0" w:after="0" w:line="331" w:lineRule="auto"/>
        <w:rPr>
          <w:rFonts w:ascii="Verdana" w:eastAsia="Verdana" w:hAnsi="Verdana" w:cs="Verdana"/>
        </w:rPr>
      </w:pPr>
      <w:bookmarkStart w:id="1" w:name="_xjkaqparfj96" w:colFirst="0" w:colLast="0"/>
      <w:bookmarkEnd w:id="1"/>
      <w:r>
        <w:rPr>
          <w:rFonts w:ascii="Verdana" w:eastAsia="Verdana" w:hAnsi="Verdana" w:cs="Verdana"/>
          <w:b/>
          <w:color w:val="000000"/>
        </w:rPr>
        <w:t>Grading</w:t>
      </w:r>
    </w:p>
    <w:p w:rsidR="00BF2688" w:rsidRDefault="00000000">
      <w:pPr>
        <w:numPr>
          <w:ilvl w:val="0"/>
          <w:numId w:val="4"/>
        </w:numPr>
        <w:rPr>
          <w:rFonts w:ascii="Verdana" w:eastAsia="Verdana" w:hAnsi="Verdana" w:cs="Verdana"/>
          <w:sz w:val="24"/>
          <w:szCs w:val="24"/>
        </w:rPr>
      </w:pPr>
      <w:r>
        <w:rPr>
          <w:rFonts w:ascii="Verdana" w:eastAsia="Verdana" w:hAnsi="Verdana" w:cs="Verdana"/>
          <w:sz w:val="24"/>
          <w:szCs w:val="24"/>
        </w:rPr>
        <w:t xml:space="preserve">I will </w:t>
      </w:r>
      <w:r>
        <w:rPr>
          <w:rFonts w:ascii="Verdana" w:eastAsia="Verdana" w:hAnsi="Verdana" w:cs="Verdana"/>
          <w:b/>
          <w:sz w:val="24"/>
          <w:szCs w:val="24"/>
          <w:u w:val="single"/>
        </w:rPr>
        <w:t>NOT</w:t>
      </w:r>
      <w:r>
        <w:rPr>
          <w:rFonts w:ascii="Verdana" w:eastAsia="Verdana" w:hAnsi="Verdana" w:cs="Verdana"/>
          <w:sz w:val="24"/>
          <w:szCs w:val="24"/>
        </w:rPr>
        <w:t xml:space="preserve"> grade all assignments</w:t>
      </w:r>
    </w:p>
    <w:p w:rsidR="00BF2688" w:rsidRDefault="00000000">
      <w:pPr>
        <w:numPr>
          <w:ilvl w:val="0"/>
          <w:numId w:val="4"/>
        </w:numPr>
        <w:rPr>
          <w:rFonts w:ascii="Verdana" w:eastAsia="Verdana" w:hAnsi="Verdana" w:cs="Verdana"/>
          <w:sz w:val="24"/>
          <w:szCs w:val="24"/>
        </w:rPr>
      </w:pPr>
      <w:r>
        <w:rPr>
          <w:rFonts w:ascii="Verdana" w:eastAsia="Verdana" w:hAnsi="Verdana" w:cs="Verdana"/>
          <w:sz w:val="24"/>
          <w:szCs w:val="24"/>
        </w:rPr>
        <w:t xml:space="preserve">If you see </w:t>
      </w:r>
      <w:r>
        <w:rPr>
          <w:rFonts w:ascii="Verdana" w:eastAsia="Verdana" w:hAnsi="Verdana" w:cs="Verdana"/>
          <w:b/>
          <w:sz w:val="24"/>
          <w:szCs w:val="24"/>
        </w:rPr>
        <w:t>‘Letter Grade’</w:t>
      </w:r>
      <w:r>
        <w:rPr>
          <w:rFonts w:ascii="Verdana" w:eastAsia="Verdana" w:hAnsi="Verdana" w:cs="Verdana"/>
          <w:sz w:val="24"/>
          <w:szCs w:val="24"/>
        </w:rPr>
        <w:t xml:space="preserve"> at the top of an assignment this means that it will be carefully graded. </w:t>
      </w:r>
    </w:p>
    <w:p w:rsidR="00BF2688" w:rsidRDefault="00000000">
      <w:pPr>
        <w:numPr>
          <w:ilvl w:val="0"/>
          <w:numId w:val="4"/>
        </w:numPr>
        <w:rPr>
          <w:rFonts w:ascii="Verdana" w:eastAsia="Verdana" w:hAnsi="Verdana" w:cs="Verdana"/>
          <w:sz w:val="24"/>
          <w:szCs w:val="24"/>
        </w:rPr>
      </w:pPr>
      <w:r>
        <w:rPr>
          <w:rFonts w:ascii="Verdana" w:eastAsia="Verdana" w:hAnsi="Verdana" w:cs="Verdana"/>
          <w:sz w:val="24"/>
          <w:szCs w:val="24"/>
        </w:rPr>
        <w:t xml:space="preserve">Some assignments will fall under the  </w:t>
      </w:r>
      <w:r>
        <w:rPr>
          <w:rFonts w:ascii="Verdana" w:eastAsia="Verdana" w:hAnsi="Verdana" w:cs="Verdana"/>
          <w:b/>
          <w:sz w:val="24"/>
          <w:szCs w:val="24"/>
        </w:rPr>
        <w:t>‘Work Completion’</w:t>
      </w:r>
      <w:r>
        <w:rPr>
          <w:rFonts w:ascii="Verdana" w:eastAsia="Verdana" w:hAnsi="Verdana" w:cs="Verdana"/>
          <w:sz w:val="24"/>
          <w:szCs w:val="24"/>
        </w:rPr>
        <w:t xml:space="preserve"> category.  This is an effort grade.  I will look at the assignment to determine how thoroughly and accurately it has been completed. (Annotations, thorough responses, etc.)  </w:t>
      </w:r>
    </w:p>
    <w:p w:rsidR="00BF2688" w:rsidRDefault="00000000">
      <w:pPr>
        <w:numPr>
          <w:ilvl w:val="1"/>
          <w:numId w:val="4"/>
        </w:numPr>
        <w:rPr>
          <w:rFonts w:ascii="Verdana" w:eastAsia="Verdana" w:hAnsi="Verdana" w:cs="Verdana"/>
          <w:sz w:val="24"/>
          <w:szCs w:val="24"/>
        </w:rPr>
      </w:pPr>
      <w:r>
        <w:rPr>
          <w:rFonts w:ascii="Verdana" w:eastAsia="Verdana" w:hAnsi="Verdana" w:cs="Verdana"/>
          <w:sz w:val="24"/>
          <w:szCs w:val="24"/>
        </w:rPr>
        <w:t xml:space="preserve">The numerical value of all ‘work completion’ assignments will be added up and divided by the number of ‘work completion’ assignments.  This is your grade! </w:t>
      </w:r>
      <w:r>
        <w:rPr>
          <w:rFonts w:ascii="Verdana" w:eastAsia="Verdana" w:hAnsi="Verdana" w:cs="Verdana"/>
          <w:b/>
          <w:sz w:val="24"/>
          <w:szCs w:val="24"/>
        </w:rPr>
        <w:t xml:space="preserve"> It will count twice! (2 Grades)</w:t>
      </w:r>
    </w:p>
    <w:p w:rsidR="00BF2688" w:rsidRDefault="00000000">
      <w:pPr>
        <w:ind w:left="720"/>
        <w:rPr>
          <w:rFonts w:ascii="Verdana" w:eastAsia="Verdana" w:hAnsi="Verdana" w:cs="Verdana"/>
          <w:sz w:val="24"/>
          <w:szCs w:val="24"/>
        </w:rPr>
      </w:pPr>
      <w:r>
        <w:rPr>
          <w:rFonts w:ascii="Verdana" w:eastAsia="Verdana" w:hAnsi="Verdana" w:cs="Verdana"/>
          <w:sz w:val="24"/>
          <w:szCs w:val="24"/>
        </w:rPr>
        <w:t xml:space="preserve"> </w:t>
      </w:r>
    </w:p>
    <w:p w:rsidR="00BF2688" w:rsidRDefault="00BF2688">
      <w:pPr>
        <w:widowControl w:val="0"/>
        <w:spacing w:line="240" w:lineRule="auto"/>
        <w:rPr>
          <w:rFonts w:ascii="Verdana" w:eastAsia="Verdana" w:hAnsi="Verdana" w:cs="Verdana"/>
          <w:sz w:val="24"/>
          <w:szCs w:val="24"/>
        </w:rPr>
      </w:pPr>
    </w:p>
    <w:p w:rsidR="00BF2688" w:rsidRDefault="00BF2688">
      <w:pPr>
        <w:widowControl w:val="0"/>
        <w:spacing w:line="240" w:lineRule="auto"/>
        <w:ind w:left="720"/>
        <w:rPr>
          <w:rFonts w:ascii="Verdana" w:eastAsia="Verdana" w:hAnsi="Verdana" w:cs="Verdana"/>
          <w:sz w:val="24"/>
          <w:szCs w:val="24"/>
        </w:rPr>
      </w:pPr>
    </w:p>
    <w:p w:rsidR="00BF2688" w:rsidRDefault="00BF2688">
      <w:pPr>
        <w:widowControl w:val="0"/>
        <w:spacing w:line="240" w:lineRule="auto"/>
        <w:ind w:left="720"/>
        <w:rPr>
          <w:rFonts w:ascii="Verdana" w:eastAsia="Verdana" w:hAnsi="Verdana" w:cs="Verdana"/>
          <w:sz w:val="24"/>
          <w:szCs w:val="24"/>
        </w:rPr>
      </w:pPr>
    </w:p>
    <w:p w:rsidR="00BF2688" w:rsidRDefault="00000000">
      <w:pPr>
        <w:ind w:left="720"/>
        <w:rPr>
          <w:rFonts w:ascii="Verdana" w:eastAsia="Verdana" w:hAnsi="Verdana" w:cs="Verdana"/>
          <w:sz w:val="24"/>
          <w:szCs w:val="24"/>
        </w:rPr>
      </w:pPr>
      <w:r>
        <w:rPr>
          <w:rFonts w:ascii="Verdana" w:eastAsia="Verdana" w:hAnsi="Verdana" w:cs="Verdana"/>
          <w:sz w:val="24"/>
          <w:szCs w:val="24"/>
        </w:rPr>
        <w:t xml:space="preserve"> </w:t>
      </w:r>
    </w:p>
    <w:p w:rsidR="00BF2688" w:rsidRDefault="00000000">
      <w:pPr>
        <w:rPr>
          <w:rFonts w:ascii="Verdana" w:eastAsia="Verdana" w:hAnsi="Verdana" w:cs="Verdana"/>
          <w:b/>
          <w:sz w:val="28"/>
          <w:szCs w:val="28"/>
          <w:u w:val="single"/>
        </w:rPr>
      </w:pPr>
      <w:r>
        <w:rPr>
          <w:rFonts w:ascii="Verdana" w:eastAsia="Verdana" w:hAnsi="Verdana" w:cs="Verdana"/>
          <w:b/>
          <w:sz w:val="28"/>
          <w:szCs w:val="28"/>
          <w:u w:val="single"/>
        </w:rPr>
        <w:t>Classwork and Homework</w:t>
      </w:r>
    </w:p>
    <w:p w:rsidR="00BF2688" w:rsidRDefault="00000000">
      <w:pPr>
        <w:rPr>
          <w:rFonts w:ascii="Verdana" w:eastAsia="Verdana" w:hAnsi="Verdana" w:cs="Verdana"/>
          <w:sz w:val="24"/>
          <w:szCs w:val="24"/>
        </w:rPr>
      </w:pPr>
      <w:r>
        <w:rPr>
          <w:rFonts w:ascii="Verdana" w:eastAsia="Verdana" w:hAnsi="Verdana" w:cs="Verdana"/>
          <w:sz w:val="24"/>
          <w:szCs w:val="24"/>
        </w:rPr>
        <w:t xml:space="preserve">Due to the enormous amount of material covered in World History it is very important that you complete all of your classwork on time.  Any assignment not completed in class </w:t>
      </w:r>
      <w:r>
        <w:rPr>
          <w:rFonts w:ascii="Verdana" w:eastAsia="Verdana" w:hAnsi="Verdana" w:cs="Verdana"/>
          <w:sz w:val="24"/>
          <w:szCs w:val="24"/>
          <w:u w:val="single"/>
        </w:rPr>
        <w:t>must be completed as homework</w:t>
      </w:r>
      <w:r>
        <w:rPr>
          <w:rFonts w:ascii="Verdana" w:eastAsia="Verdana" w:hAnsi="Verdana" w:cs="Verdana"/>
          <w:sz w:val="24"/>
          <w:szCs w:val="24"/>
        </w:rPr>
        <w:t xml:space="preserve">. </w:t>
      </w:r>
      <w:r>
        <w:rPr>
          <w:rFonts w:ascii="Verdana" w:eastAsia="Verdana" w:hAnsi="Verdana" w:cs="Verdana"/>
          <w:b/>
          <w:sz w:val="24"/>
          <w:szCs w:val="24"/>
        </w:rPr>
        <w:t>It is your responsibility to be prepared for class and to participate in class discussions.</w:t>
      </w:r>
      <w:r>
        <w:rPr>
          <w:rFonts w:ascii="Verdana" w:eastAsia="Verdana" w:hAnsi="Verdana" w:cs="Verdana"/>
          <w:sz w:val="24"/>
          <w:szCs w:val="24"/>
        </w:rPr>
        <w:t xml:space="preserve"> </w:t>
      </w:r>
    </w:p>
    <w:p w:rsidR="00BF2688" w:rsidRDefault="00BF2688">
      <w:pPr>
        <w:rPr>
          <w:rFonts w:ascii="Verdana" w:eastAsia="Verdana" w:hAnsi="Verdana" w:cs="Verdana"/>
          <w:sz w:val="24"/>
          <w:szCs w:val="24"/>
        </w:rPr>
      </w:pPr>
    </w:p>
    <w:p w:rsidR="00BF2688" w:rsidRDefault="00000000">
      <w:pPr>
        <w:rPr>
          <w:rFonts w:ascii="Verdana" w:eastAsia="Verdana" w:hAnsi="Verdana" w:cs="Verdana"/>
          <w:b/>
          <w:sz w:val="28"/>
          <w:szCs w:val="28"/>
          <w:u w:val="single"/>
        </w:rPr>
      </w:pPr>
      <w:r>
        <w:rPr>
          <w:rFonts w:ascii="Verdana" w:eastAsia="Verdana" w:hAnsi="Verdana" w:cs="Verdana"/>
          <w:b/>
          <w:sz w:val="28"/>
          <w:szCs w:val="28"/>
          <w:u w:val="single"/>
        </w:rPr>
        <w:t>Meeting Deadlines and Absences</w:t>
      </w:r>
    </w:p>
    <w:p w:rsidR="00BF2688" w:rsidRDefault="00000000">
      <w:pPr>
        <w:spacing w:after="160" w:line="259" w:lineRule="auto"/>
        <w:rPr>
          <w:rFonts w:ascii="Verdana" w:eastAsia="Verdana" w:hAnsi="Verdana" w:cs="Verdana"/>
          <w:sz w:val="24"/>
          <w:szCs w:val="24"/>
        </w:rPr>
      </w:pPr>
      <w:r>
        <w:rPr>
          <w:rFonts w:ascii="Verdana" w:eastAsia="Verdana" w:hAnsi="Verdana" w:cs="Verdana"/>
          <w:sz w:val="24"/>
          <w:szCs w:val="24"/>
        </w:rPr>
        <w:t xml:space="preserve">Due dates for classwork assignments need to be met. If for any reason you are unable to complete an assignment on time, it is your responsibility to contact me in advance. Although I am willing to work with you in these situations, </w:t>
      </w:r>
      <w:r>
        <w:rPr>
          <w:rFonts w:ascii="Verdana" w:eastAsia="Verdana" w:hAnsi="Verdana" w:cs="Verdana"/>
          <w:b/>
          <w:sz w:val="24"/>
          <w:szCs w:val="24"/>
        </w:rPr>
        <w:t>points will be deducted</w:t>
      </w:r>
      <w:r>
        <w:rPr>
          <w:rFonts w:ascii="Verdana" w:eastAsia="Verdana" w:hAnsi="Verdana" w:cs="Verdana"/>
          <w:sz w:val="24"/>
          <w:szCs w:val="24"/>
        </w:rPr>
        <w:t xml:space="preserve"> for any assignment that is not turned </w:t>
      </w:r>
      <w:r>
        <w:rPr>
          <w:rFonts w:ascii="Verdana" w:eastAsia="Verdana" w:hAnsi="Verdana" w:cs="Verdana"/>
          <w:sz w:val="24"/>
          <w:szCs w:val="24"/>
        </w:rPr>
        <w:lastRenderedPageBreak/>
        <w:t xml:space="preserve">in on time. For each day the assignment is late, </w:t>
      </w:r>
      <w:r>
        <w:rPr>
          <w:rFonts w:ascii="Verdana" w:eastAsia="Verdana" w:hAnsi="Verdana" w:cs="Verdana"/>
          <w:b/>
          <w:sz w:val="24"/>
          <w:szCs w:val="24"/>
        </w:rPr>
        <w:t>5 points</w:t>
      </w:r>
      <w:r>
        <w:rPr>
          <w:rFonts w:ascii="Verdana" w:eastAsia="Verdana" w:hAnsi="Verdana" w:cs="Verdana"/>
          <w:sz w:val="24"/>
          <w:szCs w:val="24"/>
        </w:rPr>
        <w:t xml:space="preserve"> will be deducted from your grade.  Once we move on to another unit, work from the previous unit will not be accepted.</w:t>
      </w:r>
    </w:p>
    <w:p w:rsidR="00BF2688" w:rsidRDefault="00000000">
      <w:pPr>
        <w:spacing w:after="160" w:line="259" w:lineRule="auto"/>
        <w:rPr>
          <w:rFonts w:ascii="Verdana" w:eastAsia="Verdana" w:hAnsi="Verdana" w:cs="Verdana"/>
          <w:sz w:val="24"/>
          <w:szCs w:val="24"/>
        </w:rPr>
      </w:pPr>
      <w:r>
        <w:rPr>
          <w:rFonts w:ascii="Verdana" w:eastAsia="Verdana" w:hAnsi="Verdana" w:cs="Verdana"/>
          <w:sz w:val="24"/>
          <w:szCs w:val="24"/>
        </w:rPr>
        <w:t>If you are absent, it is your responsibility to get the work that you missed.  Haywood County policy will be followed for make-up work.  Points will not be deducted if assignments are completed according to this policy.</w:t>
      </w:r>
    </w:p>
    <w:p w:rsidR="00BF2688" w:rsidRDefault="00BF2688">
      <w:pPr>
        <w:spacing w:after="160" w:line="259" w:lineRule="auto"/>
        <w:rPr>
          <w:rFonts w:ascii="Verdana" w:eastAsia="Verdana" w:hAnsi="Verdana" w:cs="Verdana"/>
          <w:b/>
          <w:sz w:val="24"/>
          <w:szCs w:val="24"/>
        </w:rPr>
      </w:pPr>
    </w:p>
    <w:p w:rsidR="00BF2688" w:rsidRDefault="00000000">
      <w:pPr>
        <w:spacing w:after="160" w:line="259" w:lineRule="auto"/>
        <w:rPr>
          <w:rFonts w:ascii="Verdana" w:eastAsia="Verdana" w:hAnsi="Verdana" w:cs="Verdana"/>
          <w:b/>
          <w:sz w:val="28"/>
          <w:szCs w:val="28"/>
          <w:u w:val="single"/>
        </w:rPr>
      </w:pPr>
      <w:r>
        <w:rPr>
          <w:rFonts w:ascii="Verdana" w:eastAsia="Verdana" w:hAnsi="Verdana" w:cs="Verdana"/>
          <w:b/>
          <w:sz w:val="28"/>
          <w:szCs w:val="28"/>
          <w:u w:val="single"/>
        </w:rPr>
        <w:t>Classroom Rules/Guidelines</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No talking when the teacher or other classmates are talking (Respect)</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 xml:space="preserve">When a class discussion is being conducted you need to pay attention to the speaker.   </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Be on time and on task</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 xml:space="preserve">Be prepared for class </w:t>
      </w:r>
    </w:p>
    <w:p w:rsidR="00BF2688" w:rsidRDefault="00000000">
      <w:pPr>
        <w:numPr>
          <w:ilvl w:val="1"/>
          <w:numId w:val="2"/>
        </w:numPr>
        <w:spacing w:line="240" w:lineRule="auto"/>
        <w:rPr>
          <w:rFonts w:ascii="Verdana" w:eastAsia="Verdana" w:hAnsi="Verdana" w:cs="Verdana"/>
          <w:sz w:val="24"/>
          <w:szCs w:val="24"/>
        </w:rPr>
      </w:pPr>
      <w:r>
        <w:rPr>
          <w:rFonts w:ascii="Verdana" w:eastAsia="Verdana" w:hAnsi="Verdana" w:cs="Verdana"/>
          <w:sz w:val="24"/>
          <w:szCs w:val="24"/>
        </w:rPr>
        <w:t>Assignments completed and ready for discussion</w:t>
      </w:r>
    </w:p>
    <w:p w:rsidR="00BF2688" w:rsidRDefault="00000000">
      <w:pPr>
        <w:numPr>
          <w:ilvl w:val="1"/>
          <w:numId w:val="2"/>
        </w:numPr>
        <w:spacing w:line="240" w:lineRule="auto"/>
        <w:rPr>
          <w:rFonts w:ascii="Verdana" w:eastAsia="Verdana" w:hAnsi="Verdana" w:cs="Verdana"/>
          <w:sz w:val="24"/>
          <w:szCs w:val="24"/>
        </w:rPr>
      </w:pPr>
      <w:r>
        <w:rPr>
          <w:rFonts w:ascii="Verdana" w:eastAsia="Verdana" w:hAnsi="Verdana" w:cs="Verdana"/>
          <w:sz w:val="24"/>
          <w:szCs w:val="24"/>
        </w:rPr>
        <w:t xml:space="preserve">Headphones for videos </w:t>
      </w:r>
    </w:p>
    <w:p w:rsidR="00BF2688" w:rsidRDefault="00000000">
      <w:pPr>
        <w:numPr>
          <w:ilvl w:val="1"/>
          <w:numId w:val="2"/>
        </w:numPr>
        <w:spacing w:line="240" w:lineRule="auto"/>
        <w:rPr>
          <w:rFonts w:ascii="Verdana" w:eastAsia="Verdana" w:hAnsi="Verdana" w:cs="Verdana"/>
          <w:sz w:val="24"/>
          <w:szCs w:val="24"/>
        </w:rPr>
      </w:pPr>
      <w:r>
        <w:rPr>
          <w:rFonts w:ascii="Verdana" w:eastAsia="Verdana" w:hAnsi="Verdana" w:cs="Verdana"/>
          <w:sz w:val="24"/>
          <w:szCs w:val="24"/>
        </w:rPr>
        <w:t xml:space="preserve">Charged IPads </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No cell phones -</w:t>
      </w:r>
      <w:r>
        <w:rPr>
          <w:rFonts w:ascii="Verdana" w:eastAsia="Verdana" w:hAnsi="Verdana" w:cs="Verdana"/>
          <w:sz w:val="24"/>
          <w:szCs w:val="24"/>
          <w:u w:val="single"/>
        </w:rPr>
        <w:t>They need to be put away</w:t>
      </w:r>
      <w:r>
        <w:rPr>
          <w:rFonts w:ascii="Verdana" w:eastAsia="Verdana" w:hAnsi="Verdana" w:cs="Verdana"/>
          <w:sz w:val="24"/>
          <w:szCs w:val="24"/>
        </w:rPr>
        <w:t>!</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Clean up after yourself</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Always try your hardest</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Have a Positive Attitude</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Participate! Participate! Participate!</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Agree to disagree!</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Be willing to make mistakes -that is how you learn</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 xml:space="preserve">Use the bathroom before class starts.  If you have an emergency and need to use the bathroom your cell phone needs to stay in the classroom. </w:t>
      </w:r>
    </w:p>
    <w:p w:rsidR="00BF2688"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 xml:space="preserve">You are allowed to eat and drink in my classroom.  I highly suggest you bring reusable water bottles, filled with water, to stay hydrated.  Healthy snacks are also a good idea. </w:t>
      </w:r>
    </w:p>
    <w:p w:rsidR="00BF2688" w:rsidRDefault="00BF2688">
      <w:pPr>
        <w:spacing w:line="240" w:lineRule="auto"/>
        <w:rPr>
          <w:rFonts w:ascii="Verdana" w:eastAsia="Verdana" w:hAnsi="Verdana" w:cs="Verdana"/>
          <w:sz w:val="24"/>
          <w:szCs w:val="24"/>
        </w:rPr>
      </w:pPr>
    </w:p>
    <w:p w:rsidR="00BF2688" w:rsidRDefault="00BF2688">
      <w:pPr>
        <w:spacing w:line="240" w:lineRule="auto"/>
        <w:rPr>
          <w:rFonts w:ascii="Verdana" w:eastAsia="Verdana" w:hAnsi="Verdana" w:cs="Verdana"/>
          <w:sz w:val="24"/>
          <w:szCs w:val="24"/>
        </w:rPr>
      </w:pPr>
    </w:p>
    <w:p w:rsidR="00BF2688" w:rsidRDefault="00BF2688">
      <w:pPr>
        <w:spacing w:line="240" w:lineRule="auto"/>
        <w:rPr>
          <w:rFonts w:ascii="Verdana" w:eastAsia="Verdana" w:hAnsi="Verdana" w:cs="Verdana"/>
          <w:sz w:val="24"/>
          <w:szCs w:val="24"/>
        </w:rPr>
      </w:pPr>
    </w:p>
    <w:p w:rsidR="00BF2688" w:rsidRDefault="00000000">
      <w:pPr>
        <w:spacing w:line="240" w:lineRule="auto"/>
        <w:rPr>
          <w:rFonts w:ascii="Verdana" w:eastAsia="Verdana" w:hAnsi="Verdana" w:cs="Verdana"/>
          <w:b/>
          <w:sz w:val="28"/>
          <w:szCs w:val="28"/>
          <w:u w:val="single"/>
        </w:rPr>
      </w:pPr>
      <w:r>
        <w:rPr>
          <w:rFonts w:ascii="Verdana" w:eastAsia="Verdana" w:hAnsi="Verdana" w:cs="Verdana"/>
          <w:b/>
          <w:sz w:val="28"/>
          <w:szCs w:val="28"/>
          <w:u w:val="single"/>
        </w:rPr>
        <w:t>AEO (Academic Enrichment Opportunity)</w:t>
      </w:r>
    </w:p>
    <w:p w:rsidR="00BF2688" w:rsidRDefault="00000000">
      <w:pPr>
        <w:spacing w:line="240" w:lineRule="auto"/>
        <w:rPr>
          <w:rFonts w:ascii="Verdana" w:eastAsia="Verdana" w:hAnsi="Verdana" w:cs="Verdana"/>
          <w:sz w:val="24"/>
          <w:szCs w:val="24"/>
        </w:rPr>
      </w:pPr>
      <w:r>
        <w:rPr>
          <w:rFonts w:ascii="Verdana" w:eastAsia="Verdana" w:hAnsi="Verdana" w:cs="Verdana"/>
          <w:sz w:val="24"/>
          <w:szCs w:val="24"/>
        </w:rPr>
        <w:t xml:space="preserve">Throughout the week you will have academic enrichment opportunities for your high school classes during the extended lunch period.  If you maintain a grade </w:t>
      </w:r>
      <w:r>
        <w:rPr>
          <w:rFonts w:ascii="Verdana" w:eastAsia="Verdana" w:hAnsi="Verdana" w:cs="Verdana"/>
          <w:b/>
          <w:sz w:val="24"/>
          <w:szCs w:val="24"/>
        </w:rPr>
        <w:t>above an 80</w:t>
      </w:r>
      <w:r>
        <w:rPr>
          <w:rFonts w:ascii="Verdana" w:eastAsia="Verdana" w:hAnsi="Verdana" w:cs="Verdana"/>
          <w:sz w:val="24"/>
          <w:szCs w:val="24"/>
        </w:rPr>
        <w:t xml:space="preserve"> and have all of your assignments turned in you will </w:t>
      </w:r>
      <w:r>
        <w:rPr>
          <w:rFonts w:ascii="Verdana" w:eastAsia="Verdana" w:hAnsi="Verdana" w:cs="Verdana"/>
          <w:b/>
          <w:sz w:val="24"/>
          <w:szCs w:val="24"/>
        </w:rPr>
        <w:t>not</w:t>
      </w:r>
      <w:r>
        <w:rPr>
          <w:rFonts w:ascii="Verdana" w:eastAsia="Verdana" w:hAnsi="Verdana" w:cs="Verdana"/>
          <w:sz w:val="24"/>
          <w:szCs w:val="24"/>
        </w:rPr>
        <w:t xml:space="preserve"> be required to attend ‘Academic Enrichment’ for World History. However, if your grade slips </w:t>
      </w:r>
      <w:r>
        <w:rPr>
          <w:rFonts w:ascii="Verdana" w:eastAsia="Verdana" w:hAnsi="Verdana" w:cs="Verdana"/>
          <w:b/>
          <w:sz w:val="24"/>
          <w:szCs w:val="24"/>
        </w:rPr>
        <w:t>below an 80</w:t>
      </w:r>
      <w:r>
        <w:rPr>
          <w:rFonts w:ascii="Verdana" w:eastAsia="Verdana" w:hAnsi="Verdana" w:cs="Verdana"/>
          <w:sz w:val="24"/>
          <w:szCs w:val="24"/>
        </w:rPr>
        <w:t xml:space="preserve"> and/or you have assignments that are past due, you </w:t>
      </w:r>
      <w:r>
        <w:rPr>
          <w:rFonts w:ascii="Verdana" w:eastAsia="Verdana" w:hAnsi="Verdana" w:cs="Verdana"/>
          <w:b/>
          <w:sz w:val="24"/>
          <w:szCs w:val="24"/>
        </w:rPr>
        <w:t>will be required</w:t>
      </w:r>
      <w:r>
        <w:rPr>
          <w:rFonts w:ascii="Verdana" w:eastAsia="Verdana" w:hAnsi="Verdana" w:cs="Verdana"/>
          <w:sz w:val="24"/>
          <w:szCs w:val="24"/>
        </w:rPr>
        <w:t xml:space="preserve"> to attend </w:t>
      </w:r>
      <w:r>
        <w:rPr>
          <w:rFonts w:ascii="Verdana" w:eastAsia="Verdana" w:hAnsi="Verdana" w:cs="Verdana"/>
          <w:b/>
          <w:sz w:val="24"/>
          <w:szCs w:val="24"/>
        </w:rPr>
        <w:t xml:space="preserve">two </w:t>
      </w:r>
      <w:r>
        <w:rPr>
          <w:rFonts w:ascii="Verdana" w:eastAsia="Verdana" w:hAnsi="Verdana" w:cs="Verdana"/>
          <w:sz w:val="24"/>
          <w:szCs w:val="24"/>
        </w:rPr>
        <w:t xml:space="preserve">‘Academic Enrichment’ sessions per week in my classroom on </w:t>
      </w:r>
      <w:r>
        <w:rPr>
          <w:rFonts w:ascii="Verdana" w:eastAsia="Verdana" w:hAnsi="Verdana" w:cs="Verdana"/>
          <w:b/>
          <w:sz w:val="24"/>
          <w:szCs w:val="24"/>
        </w:rPr>
        <w:t>Mondays,</w:t>
      </w:r>
      <w:r>
        <w:rPr>
          <w:rFonts w:ascii="Verdana" w:eastAsia="Verdana" w:hAnsi="Verdana" w:cs="Verdana"/>
          <w:sz w:val="24"/>
          <w:szCs w:val="24"/>
        </w:rPr>
        <w:t xml:space="preserve"> </w:t>
      </w:r>
      <w:r>
        <w:rPr>
          <w:rFonts w:ascii="Verdana" w:eastAsia="Verdana" w:hAnsi="Verdana" w:cs="Verdana"/>
          <w:b/>
          <w:sz w:val="24"/>
          <w:szCs w:val="24"/>
        </w:rPr>
        <w:t>Tuesdays, Thursdays, and/or Fridays.</w:t>
      </w:r>
      <w:r>
        <w:rPr>
          <w:rFonts w:ascii="Verdana" w:eastAsia="Verdana" w:hAnsi="Verdana" w:cs="Verdana"/>
          <w:b/>
          <w:color w:val="FF0000"/>
          <w:sz w:val="24"/>
          <w:szCs w:val="24"/>
        </w:rPr>
        <w:t xml:space="preserve"> </w:t>
      </w:r>
      <w:r>
        <w:rPr>
          <w:rFonts w:ascii="Verdana" w:eastAsia="Verdana" w:hAnsi="Verdana" w:cs="Verdana"/>
          <w:b/>
          <w:sz w:val="24"/>
          <w:szCs w:val="24"/>
        </w:rPr>
        <w:t xml:space="preserve">This is not an option!  </w:t>
      </w:r>
      <w:r>
        <w:rPr>
          <w:rFonts w:ascii="Verdana" w:eastAsia="Verdana" w:hAnsi="Verdana" w:cs="Verdana"/>
          <w:sz w:val="24"/>
          <w:szCs w:val="24"/>
        </w:rPr>
        <w:t xml:space="preserve">Look at the schedule provided for times. </w:t>
      </w:r>
    </w:p>
    <w:p w:rsidR="00BF2688" w:rsidRDefault="00BF2688">
      <w:pPr>
        <w:spacing w:line="240" w:lineRule="auto"/>
        <w:rPr>
          <w:rFonts w:ascii="Verdana" w:eastAsia="Verdana" w:hAnsi="Verdana" w:cs="Verdana"/>
          <w:sz w:val="24"/>
          <w:szCs w:val="24"/>
        </w:rPr>
      </w:pPr>
    </w:p>
    <w:p w:rsidR="00BF2688" w:rsidRDefault="00BF2688">
      <w:pPr>
        <w:spacing w:line="240" w:lineRule="auto"/>
        <w:rPr>
          <w:rFonts w:ascii="Verdana" w:eastAsia="Verdana" w:hAnsi="Verdana" w:cs="Verdana"/>
          <w:sz w:val="24"/>
          <w:szCs w:val="24"/>
        </w:rPr>
      </w:pPr>
    </w:p>
    <w:p w:rsidR="00BF2688" w:rsidRDefault="00000000">
      <w:pPr>
        <w:spacing w:line="240" w:lineRule="auto"/>
        <w:rPr>
          <w:rFonts w:ascii="Verdana" w:eastAsia="Verdana" w:hAnsi="Verdana" w:cs="Verdana"/>
          <w:b/>
          <w:sz w:val="32"/>
          <w:szCs w:val="32"/>
          <w:u w:val="single"/>
        </w:rPr>
      </w:pPr>
      <w:r>
        <w:rPr>
          <w:rFonts w:ascii="Verdana" w:eastAsia="Verdana" w:hAnsi="Verdana" w:cs="Verdana"/>
          <w:b/>
          <w:sz w:val="32"/>
          <w:szCs w:val="32"/>
          <w:u w:val="single"/>
        </w:rPr>
        <w:t>Attendance Policy and Tardies</w:t>
      </w:r>
    </w:p>
    <w:p w:rsidR="00BF2688" w:rsidRDefault="00BF2688">
      <w:pPr>
        <w:spacing w:line="240" w:lineRule="auto"/>
        <w:rPr>
          <w:rFonts w:ascii="Verdana" w:eastAsia="Verdana" w:hAnsi="Verdana" w:cs="Verdana"/>
          <w:b/>
          <w:color w:val="FF0000"/>
          <w:sz w:val="32"/>
          <w:szCs w:val="32"/>
          <w:u w:val="single"/>
        </w:rPr>
      </w:pPr>
    </w:p>
    <w:p w:rsidR="00BF2688" w:rsidRDefault="00000000">
      <w:pPr>
        <w:numPr>
          <w:ilvl w:val="0"/>
          <w:numId w:val="7"/>
        </w:numPr>
        <w:spacing w:line="240" w:lineRule="auto"/>
        <w:rPr>
          <w:rFonts w:ascii="Verdana" w:eastAsia="Verdana" w:hAnsi="Verdana" w:cs="Verdana"/>
          <w:sz w:val="24"/>
          <w:szCs w:val="24"/>
        </w:rPr>
      </w:pPr>
      <w:r>
        <w:rPr>
          <w:rFonts w:ascii="Verdana" w:eastAsia="Verdana" w:hAnsi="Verdana" w:cs="Verdana"/>
          <w:sz w:val="24"/>
          <w:szCs w:val="24"/>
        </w:rPr>
        <w:t>You are allowed to have 6 absences (excused or unexcused) per semester</w:t>
      </w:r>
    </w:p>
    <w:p w:rsidR="00BF2688" w:rsidRDefault="00000000">
      <w:pPr>
        <w:numPr>
          <w:ilvl w:val="1"/>
          <w:numId w:val="7"/>
        </w:numPr>
        <w:spacing w:line="240" w:lineRule="auto"/>
        <w:rPr>
          <w:rFonts w:ascii="Verdana" w:eastAsia="Verdana" w:hAnsi="Verdana" w:cs="Verdana"/>
          <w:sz w:val="24"/>
          <w:szCs w:val="24"/>
        </w:rPr>
      </w:pPr>
      <w:r>
        <w:rPr>
          <w:rFonts w:ascii="Verdana" w:eastAsia="Verdana" w:hAnsi="Verdana" w:cs="Verdana"/>
          <w:sz w:val="24"/>
          <w:szCs w:val="24"/>
        </w:rPr>
        <w:t>Additional absences require make up time and/or the appeal process. You can make up 7,8, and 9 but will be required to appeal for credit if you have 10 or more absences.</w:t>
      </w:r>
    </w:p>
    <w:p w:rsidR="00BF2688" w:rsidRDefault="00BF2688">
      <w:pPr>
        <w:spacing w:line="240" w:lineRule="auto"/>
        <w:rPr>
          <w:rFonts w:ascii="Verdana" w:eastAsia="Verdana" w:hAnsi="Verdana" w:cs="Verdana"/>
          <w:sz w:val="24"/>
          <w:szCs w:val="24"/>
        </w:rPr>
      </w:pPr>
    </w:p>
    <w:p w:rsidR="00BF2688" w:rsidRDefault="00000000">
      <w:pPr>
        <w:numPr>
          <w:ilvl w:val="0"/>
          <w:numId w:val="3"/>
        </w:numPr>
        <w:spacing w:line="240" w:lineRule="auto"/>
        <w:rPr>
          <w:rFonts w:ascii="Verdana" w:eastAsia="Verdana" w:hAnsi="Verdana" w:cs="Verdana"/>
          <w:sz w:val="24"/>
          <w:szCs w:val="24"/>
        </w:rPr>
      </w:pPr>
      <w:r>
        <w:rPr>
          <w:rFonts w:ascii="Verdana" w:eastAsia="Verdana" w:hAnsi="Verdana" w:cs="Verdana"/>
          <w:sz w:val="24"/>
          <w:szCs w:val="24"/>
        </w:rPr>
        <w:t>3 tardies = 1 absence (Up to 6 tardies &amp; 2 absences)</w:t>
      </w:r>
    </w:p>
    <w:p w:rsidR="00BF2688" w:rsidRDefault="00000000">
      <w:pPr>
        <w:numPr>
          <w:ilvl w:val="1"/>
          <w:numId w:val="3"/>
        </w:numPr>
        <w:spacing w:line="240" w:lineRule="auto"/>
        <w:rPr>
          <w:rFonts w:ascii="Verdana" w:eastAsia="Verdana" w:hAnsi="Verdana" w:cs="Verdana"/>
          <w:sz w:val="24"/>
          <w:szCs w:val="24"/>
        </w:rPr>
      </w:pPr>
      <w:r>
        <w:rPr>
          <w:rFonts w:ascii="Verdana" w:eastAsia="Verdana" w:hAnsi="Verdana" w:cs="Verdana"/>
          <w:sz w:val="24"/>
          <w:szCs w:val="24"/>
        </w:rPr>
        <w:t xml:space="preserve">If you have more than 6 tardies you will be referred to Mrs. Fox for further disciplinary action.   </w:t>
      </w:r>
    </w:p>
    <w:p w:rsidR="00BF2688" w:rsidRDefault="00BF2688">
      <w:pPr>
        <w:spacing w:line="240" w:lineRule="auto"/>
        <w:rPr>
          <w:rFonts w:ascii="Verdana" w:eastAsia="Verdana" w:hAnsi="Verdana" w:cs="Verdana"/>
          <w:sz w:val="24"/>
          <w:szCs w:val="24"/>
        </w:rPr>
      </w:pPr>
    </w:p>
    <w:p w:rsidR="00BF2688" w:rsidRDefault="00000000">
      <w:pPr>
        <w:numPr>
          <w:ilvl w:val="0"/>
          <w:numId w:val="5"/>
        </w:numPr>
        <w:spacing w:line="240" w:lineRule="auto"/>
        <w:rPr>
          <w:rFonts w:ascii="Verdana" w:eastAsia="Verdana" w:hAnsi="Verdana" w:cs="Verdana"/>
          <w:sz w:val="24"/>
          <w:szCs w:val="24"/>
        </w:rPr>
      </w:pPr>
      <w:r>
        <w:rPr>
          <w:rFonts w:ascii="Verdana" w:eastAsia="Verdana" w:hAnsi="Verdana" w:cs="Verdana"/>
          <w:sz w:val="24"/>
          <w:szCs w:val="24"/>
        </w:rPr>
        <w:t xml:space="preserve">It is your responsibility to be punctual and prepared for class.  I suggest that you arrive to class early so you can access your devices and assignments before class starts. If you are not in class on time you will be marked tardy. </w:t>
      </w:r>
    </w:p>
    <w:p w:rsidR="00BF2688" w:rsidRDefault="00BF2688">
      <w:pPr>
        <w:widowControl w:val="0"/>
        <w:spacing w:line="240" w:lineRule="auto"/>
        <w:rPr>
          <w:rFonts w:ascii="Calibri" w:eastAsia="Calibri" w:hAnsi="Calibri" w:cs="Calibri"/>
          <w:sz w:val="20"/>
          <w:szCs w:val="20"/>
        </w:rPr>
      </w:pPr>
    </w:p>
    <w:p w:rsidR="00BF2688" w:rsidRDefault="00BF2688">
      <w:pPr>
        <w:spacing w:line="240" w:lineRule="auto"/>
        <w:rPr>
          <w:rFonts w:ascii="Verdana" w:eastAsia="Verdana" w:hAnsi="Verdana" w:cs="Verdana"/>
          <w:sz w:val="24"/>
          <w:szCs w:val="24"/>
        </w:rPr>
      </w:pPr>
    </w:p>
    <w:p w:rsidR="00BF2688" w:rsidRDefault="00BF2688">
      <w:pPr>
        <w:spacing w:after="480" w:line="240" w:lineRule="auto"/>
        <w:rPr>
          <w:rFonts w:ascii="Verdana" w:eastAsia="Verdana" w:hAnsi="Verdana" w:cs="Verdana"/>
          <w:b/>
          <w:color w:val="0000FF"/>
          <w:sz w:val="28"/>
          <w:szCs w:val="28"/>
          <w:u w:val="single"/>
        </w:rPr>
      </w:pPr>
    </w:p>
    <w:p w:rsidR="00BF2688" w:rsidRDefault="00BF2688">
      <w:pPr>
        <w:spacing w:after="480" w:line="240" w:lineRule="auto"/>
        <w:rPr>
          <w:rFonts w:ascii="Verdana" w:eastAsia="Verdana" w:hAnsi="Verdana" w:cs="Verdana"/>
          <w:b/>
          <w:color w:val="0000FF"/>
          <w:sz w:val="28"/>
          <w:szCs w:val="28"/>
        </w:rPr>
      </w:pPr>
    </w:p>
    <w:sectPr w:rsidR="00BF26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E8D"/>
    <w:multiLevelType w:val="multilevel"/>
    <w:tmpl w:val="20189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8F0C5A"/>
    <w:multiLevelType w:val="multilevel"/>
    <w:tmpl w:val="26E47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26B7D"/>
    <w:multiLevelType w:val="multilevel"/>
    <w:tmpl w:val="D764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0E3A38"/>
    <w:multiLevelType w:val="multilevel"/>
    <w:tmpl w:val="813E9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354CEA"/>
    <w:multiLevelType w:val="multilevel"/>
    <w:tmpl w:val="F3E09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AF23A5"/>
    <w:multiLevelType w:val="multilevel"/>
    <w:tmpl w:val="2F10B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D362A8"/>
    <w:multiLevelType w:val="multilevel"/>
    <w:tmpl w:val="31BEC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4575410">
    <w:abstractNumId w:val="6"/>
  </w:num>
  <w:num w:numId="2" w16cid:durableId="1556895866">
    <w:abstractNumId w:val="3"/>
  </w:num>
  <w:num w:numId="3" w16cid:durableId="383481820">
    <w:abstractNumId w:val="0"/>
  </w:num>
  <w:num w:numId="4" w16cid:durableId="604994813">
    <w:abstractNumId w:val="4"/>
  </w:num>
  <w:num w:numId="5" w16cid:durableId="1895198648">
    <w:abstractNumId w:val="1"/>
  </w:num>
  <w:num w:numId="6" w16cid:durableId="976033229">
    <w:abstractNumId w:val="2"/>
  </w:num>
  <w:num w:numId="7" w16cid:durableId="590554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8"/>
    <w:rsid w:val="00BF2688"/>
    <w:rsid w:val="00FB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64F5CFB-47ED-2346-AF38-B917F679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2024-08-26T16:51:00Z</dcterms:created>
  <dcterms:modified xsi:type="dcterms:W3CDTF">2024-08-26T16:51:00Z</dcterms:modified>
</cp:coreProperties>
</file>